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32A1" w:rsidRDefault="003932A1" w:rsidP="003932A1">
      <w:pPr>
        <w:pStyle w:val="1"/>
      </w:pPr>
      <w:r w:rsidRPr="003932A1">
        <w:t>КОМПАС-График (Краткое описание)</w:t>
      </w:r>
    </w:p>
    <w:p w:rsidR="003932A1" w:rsidRPr="003932A1" w:rsidRDefault="003932A1" w:rsidP="003932A1">
      <w:r w:rsidRPr="003932A1">
        <w:t>КОМПАС-График — лучшая автоматизированная система разработки и оформления конструкторской документации, ориентированная на полную поддержку стандартов ЕСКД или стандартов конкретного предприятия. КОМПАС-График позволяет в оперативном режиме выпускать чертежи изделий, схемы, спецификации, различные ведомости, инструкции, расчётно-пояснительные записки, технические условия и прочие документы. Система КОМПАС-График предоставляет широчайшие возможности автоматизации проектно-конструкторских работ в различных отраслях промышленности и успешно используется в машиностроительном проектировании, при проектно-строительных работах, составлении планов и схем.</w:t>
      </w:r>
    </w:p>
    <w:p w:rsidR="003932A1" w:rsidRPr="003932A1" w:rsidRDefault="003932A1" w:rsidP="003932A1">
      <w:pPr>
        <w:pStyle w:val="1"/>
      </w:pPr>
      <w:r w:rsidRPr="003932A1">
        <w:br/>
      </w:r>
      <w:r w:rsidRPr="003932A1">
        <w:br/>
        <w:t>КОМПАС-График (Полное описание)</w:t>
      </w:r>
    </w:p>
    <w:p w:rsidR="003932A1" w:rsidRPr="003932A1" w:rsidRDefault="003932A1" w:rsidP="003932A1">
      <w:r w:rsidRPr="003932A1">
        <w:t>КОМПАС-График — лучшая автоматизирова</w:t>
      </w:r>
      <w:bookmarkStart w:id="0" w:name="_GoBack"/>
      <w:bookmarkEnd w:id="0"/>
      <w:r w:rsidRPr="003932A1">
        <w:t>нная система разработки и оформления конструкторской документации, ориентированная на полную поддержку стандартов ЕСКД или стандартов конкретного предприятия. КОМПАС-График позволяет в оперативном режиме выпускать чертежи изделий, схемы, спецификации, различные ведомости, инструкции, расчётно-пояснительные записки, технические условия и прочие документы.</w:t>
      </w:r>
    </w:p>
    <w:p w:rsidR="003932A1" w:rsidRPr="003932A1" w:rsidRDefault="003932A1" w:rsidP="003932A1">
      <w:r w:rsidRPr="003932A1">
        <w:drawing>
          <wp:anchor distT="0" distB="0" distL="114300" distR="114300" simplePos="0" relativeHeight="251664384" behindDoc="0" locked="0" layoutInCell="1" allowOverlap="1" wp14:anchorId="242A6972" wp14:editId="0A1BF2C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480000" cy="3766320"/>
            <wp:effectExtent l="0" t="0" r="0" b="5580"/>
            <wp:wrapTopAndBottom/>
            <wp:docPr id="1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76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32A1" w:rsidRPr="003932A1" w:rsidRDefault="003932A1" w:rsidP="003932A1">
      <w:r w:rsidRPr="003932A1">
        <w:lastRenderedPageBreak/>
        <w:t>Система КОМПАС-График предоставляет широчайшие возможности автоматизации проектно-конструкторских работ в различных отраслях промышленности и успешно используется в машиностроительном проектировании, при проектно-строительных работах, составлении планов и схем.</w:t>
      </w:r>
    </w:p>
    <w:p w:rsidR="003932A1" w:rsidRPr="003932A1" w:rsidRDefault="003932A1" w:rsidP="003932A1">
      <w:r w:rsidRPr="003932A1">
        <w:lastRenderedPageBreak/>
        <w:drawing>
          <wp:anchor distT="0" distB="0" distL="114300" distR="114300" simplePos="0" relativeHeight="251661312" behindDoc="0" locked="0" layoutInCell="1" allowOverlap="1" wp14:anchorId="6D3CED17" wp14:editId="55608BC8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480000" cy="4583520"/>
            <wp:effectExtent l="0" t="0" r="0" b="7530"/>
            <wp:wrapTopAndBottom/>
            <wp:docPr id="2" name="Графический объект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58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932A1">
        <w:drawing>
          <wp:anchor distT="0" distB="0" distL="114300" distR="114300" simplePos="0" relativeHeight="251663360" behindDoc="0" locked="0" layoutInCell="1" allowOverlap="1" wp14:anchorId="73DF5E61" wp14:editId="5B34B090">
            <wp:simplePos x="0" y="0"/>
            <wp:positionH relativeFrom="column">
              <wp:align>center</wp:align>
            </wp:positionH>
            <wp:positionV relativeFrom="paragraph">
              <wp:posOffset>4667400</wp:posOffset>
            </wp:positionV>
            <wp:extent cx="6480000" cy="4598640"/>
            <wp:effectExtent l="0" t="0" r="0" b="0"/>
            <wp:wrapTopAndBottom/>
            <wp:docPr id="3" name="Графический объект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59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32A1" w:rsidRPr="003932A1" w:rsidRDefault="003932A1" w:rsidP="003932A1"/>
    <w:p w:rsidR="003932A1" w:rsidRPr="003932A1" w:rsidRDefault="003932A1" w:rsidP="003932A1">
      <w:r w:rsidRPr="003932A1">
        <w:t>Благодаря поддержке форматов DXF, DWG, PDF и др. КОМПАС-График позволяет выполнять импорт/экспорт графических документов, что обеспечивает обмен данными со смежниками и заказчиками, использующими любые чертежно-графические системы.</w:t>
      </w:r>
    </w:p>
    <w:p w:rsidR="003932A1" w:rsidRPr="003932A1" w:rsidRDefault="003932A1" w:rsidP="003932A1"/>
    <w:p w:rsidR="003932A1" w:rsidRPr="003932A1" w:rsidRDefault="003932A1" w:rsidP="003932A1">
      <w:r w:rsidRPr="003932A1">
        <w:t>Также пользователю предоставляется:</w:t>
      </w:r>
    </w:p>
    <w:p w:rsidR="003932A1" w:rsidRPr="003932A1" w:rsidRDefault="003932A1" w:rsidP="003932A1">
      <w:pPr>
        <w:pStyle w:val="aa"/>
        <w:numPr>
          <w:ilvl w:val="0"/>
          <w:numId w:val="45"/>
        </w:numPr>
      </w:pPr>
      <w:r w:rsidRPr="003932A1">
        <w:t>инструменты для создания многолистовых чертежей, большой перечень готовых форматов оформления;</w:t>
      </w:r>
    </w:p>
    <w:p w:rsidR="003932A1" w:rsidRPr="003932A1" w:rsidRDefault="003932A1" w:rsidP="003932A1">
      <w:pPr>
        <w:pStyle w:val="aa"/>
        <w:numPr>
          <w:ilvl w:val="0"/>
          <w:numId w:val="45"/>
        </w:numPr>
      </w:pPr>
      <w:r w:rsidRPr="003932A1">
        <w:t>функционал по созданию библиотек типовых фрагментов без какого-либо программирования;</w:t>
      </w:r>
    </w:p>
    <w:p w:rsidR="003932A1" w:rsidRPr="003932A1" w:rsidRDefault="003932A1" w:rsidP="003932A1">
      <w:pPr>
        <w:pStyle w:val="aa"/>
        <w:numPr>
          <w:ilvl w:val="0"/>
          <w:numId w:val="45"/>
        </w:numPr>
      </w:pPr>
      <w:r w:rsidRPr="003932A1">
        <w:t>любые стили линий, штриховок, текстов;</w:t>
      </w:r>
    </w:p>
    <w:p w:rsidR="003932A1" w:rsidRPr="003932A1" w:rsidRDefault="003932A1" w:rsidP="003932A1">
      <w:pPr>
        <w:pStyle w:val="aa"/>
        <w:numPr>
          <w:ilvl w:val="0"/>
          <w:numId w:val="45"/>
        </w:numPr>
      </w:pPr>
      <w:r w:rsidRPr="003932A1">
        <w:t xml:space="preserve">возможность расчета периметров, площадей, объёмов, </w:t>
      </w:r>
      <w:proofErr w:type="spellStart"/>
      <w:r w:rsidRPr="003932A1">
        <w:t>массо</w:t>
      </w:r>
      <w:proofErr w:type="spellEnd"/>
      <w:r w:rsidRPr="003932A1">
        <w:t>-центровочных характеристик тел;</w:t>
      </w:r>
    </w:p>
    <w:p w:rsidR="003932A1" w:rsidRPr="003932A1" w:rsidRDefault="003932A1" w:rsidP="003932A1">
      <w:pPr>
        <w:pStyle w:val="aa"/>
        <w:numPr>
          <w:ilvl w:val="0"/>
          <w:numId w:val="45"/>
        </w:numPr>
      </w:pPr>
      <w:r w:rsidRPr="003932A1">
        <w:t>многочисленные способы простановки размеров и технологических обозначений;</w:t>
      </w:r>
    </w:p>
    <w:p w:rsidR="003932A1" w:rsidRPr="003932A1" w:rsidRDefault="003932A1" w:rsidP="003932A1">
      <w:pPr>
        <w:pStyle w:val="aa"/>
        <w:numPr>
          <w:ilvl w:val="0"/>
          <w:numId w:val="45"/>
        </w:numPr>
      </w:pPr>
      <w:proofErr w:type="spellStart"/>
      <w:r w:rsidRPr="003932A1">
        <w:t>автоподбор</w:t>
      </w:r>
      <w:proofErr w:type="spellEnd"/>
      <w:r w:rsidRPr="003932A1">
        <w:t xml:space="preserve"> допусков и отклонений, быстрый доступ к типовым текстам и обозначениям;</w:t>
      </w:r>
    </w:p>
    <w:p w:rsidR="003932A1" w:rsidRPr="003932A1" w:rsidRDefault="003932A1" w:rsidP="003932A1">
      <w:pPr>
        <w:pStyle w:val="aa"/>
        <w:numPr>
          <w:ilvl w:val="0"/>
          <w:numId w:val="45"/>
        </w:numPr>
      </w:pPr>
      <w:r w:rsidRPr="003932A1">
        <w:t>встроенный таблично-текстовый редактор с проверкой правописания.</w:t>
      </w:r>
    </w:p>
    <w:p w:rsidR="003932A1" w:rsidRPr="003932A1" w:rsidRDefault="003932A1" w:rsidP="003932A1"/>
    <w:p w:rsidR="003932A1" w:rsidRPr="003932A1" w:rsidRDefault="003932A1" w:rsidP="003932A1">
      <w:r w:rsidRPr="003932A1">
        <w:t xml:space="preserve">Базовая функциональность продукта легко расширяется за счёт различных приложений, дополняющих функционал КОМПАС-График эффективным инструментарием для решения прикладных инженерных задач. Например, приложения для проектирования пружин, валов, элементов механических передач, электрооборудования, деталей машин с применением крепежных изделий, элементов трубопроводов, деталей </w:t>
      </w:r>
      <w:proofErr w:type="spellStart"/>
      <w:r w:rsidRPr="003932A1">
        <w:t>пневмо</w:t>
      </w:r>
      <w:proofErr w:type="spellEnd"/>
      <w:r w:rsidRPr="003932A1">
        <w:t>- и гидросистем, что позволяет большую часть действий выполнять автоматически, сокращая общее время разработки проекта в несколько раз.</w:t>
      </w:r>
    </w:p>
    <w:p w:rsidR="003932A1" w:rsidRPr="003932A1" w:rsidRDefault="003932A1" w:rsidP="003932A1">
      <w:r w:rsidRPr="003932A1">
        <w:lastRenderedPageBreak/>
        <w:drawing>
          <wp:anchor distT="0" distB="0" distL="114300" distR="114300" simplePos="0" relativeHeight="251659264" behindDoc="0" locked="0" layoutInCell="1" allowOverlap="1" wp14:anchorId="0F6671F0" wp14:editId="682DADB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008400" cy="4251960"/>
            <wp:effectExtent l="0" t="0" r="0" b="0"/>
            <wp:wrapTopAndBottom/>
            <wp:docPr id="4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840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32A1" w:rsidRPr="003932A1" w:rsidRDefault="003932A1" w:rsidP="003932A1">
      <w:r w:rsidRPr="003932A1">
        <w:lastRenderedPageBreak/>
        <w:drawing>
          <wp:anchor distT="0" distB="0" distL="114300" distR="114300" simplePos="0" relativeHeight="251660288" behindDoc="0" locked="0" layoutInCell="1" allowOverlap="1" wp14:anchorId="3B6D77A1" wp14:editId="71933FE4">
            <wp:simplePos x="0" y="0"/>
            <wp:positionH relativeFrom="column">
              <wp:align>left</wp:align>
            </wp:positionH>
            <wp:positionV relativeFrom="paragraph">
              <wp:posOffset>92160</wp:posOffset>
            </wp:positionV>
            <wp:extent cx="2970000" cy="4192919"/>
            <wp:effectExtent l="0" t="0" r="1800" b="0"/>
            <wp:wrapTopAndBottom/>
            <wp:docPr id="5" name="Графический объект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4192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932A1">
        <w:drawing>
          <wp:anchor distT="0" distB="0" distL="114300" distR="114300" simplePos="0" relativeHeight="251665408" behindDoc="0" locked="0" layoutInCell="1" allowOverlap="1" wp14:anchorId="3906F6F4" wp14:editId="5B3CC27C">
            <wp:simplePos x="0" y="0"/>
            <wp:positionH relativeFrom="column">
              <wp:posOffset>2242800</wp:posOffset>
            </wp:positionH>
            <wp:positionV relativeFrom="paragraph">
              <wp:posOffset>942839</wp:posOffset>
            </wp:positionV>
            <wp:extent cx="4191120" cy="2966759"/>
            <wp:effectExtent l="0" t="0" r="0" b="5041"/>
            <wp:wrapTopAndBottom/>
            <wp:docPr id="6" name="Графический объект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120" cy="296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32A1" w:rsidRPr="003932A1" w:rsidRDefault="003932A1" w:rsidP="003932A1">
      <w:r w:rsidRPr="003932A1">
        <w:t>Максимально удобный и интуитивно понятный интерфейс, мощная справочная система и встроенное интерактивное обучающее руководство «Азбука КОМПАС» позволяют освоить систему в кратчайшие сроки и без лишних усилий.</w:t>
      </w:r>
    </w:p>
    <w:p w:rsidR="003932A1" w:rsidRPr="003932A1" w:rsidRDefault="003932A1" w:rsidP="003932A1">
      <w:r w:rsidRPr="003932A1">
        <w:lastRenderedPageBreak/>
        <w:drawing>
          <wp:anchor distT="0" distB="0" distL="114300" distR="114300" simplePos="0" relativeHeight="251662336" behindDoc="0" locked="0" layoutInCell="1" allowOverlap="1" wp14:anchorId="44FDF2B4" wp14:editId="5D54AD3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480000" cy="3770640"/>
            <wp:effectExtent l="0" t="0" r="0" b="1260"/>
            <wp:wrapTopAndBottom/>
            <wp:docPr id="7" name="Графический объект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77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2F96" w:rsidRPr="003932A1" w:rsidRDefault="00CB2F96" w:rsidP="003932A1"/>
    <w:sectPr w:rsidR="00CB2F96" w:rsidRPr="003932A1" w:rsidSect="003B0360">
      <w:headerReference w:type="default" r:id="rId16"/>
      <w:footerReference w:type="default" r:id="rId17"/>
      <w:pgSz w:w="11906" w:h="16838"/>
      <w:pgMar w:top="1440" w:right="1080" w:bottom="1440" w:left="1080" w:header="708" w:footer="510" w:gutter="0"/>
      <w:pgNumType w:start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323F" w:rsidRDefault="001C323F" w:rsidP="004F2ACC">
      <w:pPr>
        <w:spacing w:after="0" w:line="240" w:lineRule="auto"/>
      </w:pPr>
      <w:r>
        <w:separator/>
      </w:r>
    </w:p>
  </w:endnote>
  <w:endnote w:type="continuationSeparator" w:id="0">
    <w:p w:rsidR="001C323F" w:rsidRDefault="001C323F" w:rsidP="004F2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4AEF" w:rsidRPr="00CC453E" w:rsidRDefault="003B0360" w:rsidP="00CC453E">
    <w:pPr>
      <w:pStyle w:val="ad"/>
      <w:ind w:firstLine="0"/>
    </w:pPr>
    <w:r>
      <w:t>АСКОН. Только для внутреннего использования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323F" w:rsidRDefault="001C323F" w:rsidP="004F2ACC">
      <w:pPr>
        <w:spacing w:after="0" w:line="240" w:lineRule="auto"/>
      </w:pPr>
      <w:r>
        <w:separator/>
      </w:r>
    </w:p>
  </w:footnote>
  <w:footnote w:type="continuationSeparator" w:id="0">
    <w:p w:rsidR="001C323F" w:rsidRDefault="001C323F" w:rsidP="004F2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29789015"/>
      <w:docPartObj>
        <w:docPartGallery w:val="Page Numbers (Top of Page)"/>
        <w:docPartUnique/>
      </w:docPartObj>
    </w:sdtPr>
    <w:sdtEndPr/>
    <w:sdtContent>
      <w:p w:rsidR="003B0360" w:rsidRDefault="003B0360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32A1">
          <w:rPr>
            <w:noProof/>
          </w:rPr>
          <w:t>5</w:t>
        </w:r>
        <w:r>
          <w:fldChar w:fldCharType="end"/>
        </w:r>
      </w:p>
    </w:sdtContent>
  </w:sdt>
  <w:p w:rsidR="003B0360" w:rsidRDefault="003B0360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23856"/>
    <w:multiLevelType w:val="hybridMultilevel"/>
    <w:tmpl w:val="F1CEF2FA"/>
    <w:lvl w:ilvl="0" w:tplc="49D4E10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D728C"/>
    <w:multiLevelType w:val="hybridMultilevel"/>
    <w:tmpl w:val="B3C89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57E68"/>
    <w:multiLevelType w:val="hybridMultilevel"/>
    <w:tmpl w:val="6AACB04A"/>
    <w:lvl w:ilvl="0" w:tplc="A784FD02">
      <w:start w:val="1"/>
      <w:numFmt w:val="bullet"/>
      <w:lvlText w:val="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062E2E"/>
    <w:multiLevelType w:val="hybridMultilevel"/>
    <w:tmpl w:val="C7326EBE"/>
    <w:lvl w:ilvl="0" w:tplc="AEDEE818">
      <w:numFmt w:val="bullet"/>
      <w:lvlText w:val="•"/>
      <w:lvlJc w:val="left"/>
      <w:pPr>
        <w:ind w:left="2123" w:hanging="705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FA8611F"/>
    <w:multiLevelType w:val="hybridMultilevel"/>
    <w:tmpl w:val="798EC08E"/>
    <w:lvl w:ilvl="0" w:tplc="A784FD02">
      <w:start w:val="1"/>
      <w:numFmt w:val="bullet"/>
      <w:lvlText w:val="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B3C92"/>
    <w:multiLevelType w:val="hybridMultilevel"/>
    <w:tmpl w:val="F4B0C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7F01C3"/>
    <w:multiLevelType w:val="hybridMultilevel"/>
    <w:tmpl w:val="8664211C"/>
    <w:lvl w:ilvl="0" w:tplc="A784FD02">
      <w:start w:val="1"/>
      <w:numFmt w:val="bullet"/>
      <w:lvlText w:val="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E00D6F"/>
    <w:multiLevelType w:val="hybridMultilevel"/>
    <w:tmpl w:val="7ED8C1DC"/>
    <w:lvl w:ilvl="0" w:tplc="A784FD02">
      <w:start w:val="1"/>
      <w:numFmt w:val="bullet"/>
      <w:lvlText w:val="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283886"/>
    <w:multiLevelType w:val="hybridMultilevel"/>
    <w:tmpl w:val="33ACB164"/>
    <w:lvl w:ilvl="0" w:tplc="A784FD02">
      <w:start w:val="1"/>
      <w:numFmt w:val="bullet"/>
      <w:lvlText w:val="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A8C3084"/>
    <w:multiLevelType w:val="hybridMultilevel"/>
    <w:tmpl w:val="0A12CEF4"/>
    <w:lvl w:ilvl="0" w:tplc="A784FD02">
      <w:start w:val="1"/>
      <w:numFmt w:val="bullet"/>
      <w:lvlText w:val="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B0848AD"/>
    <w:multiLevelType w:val="hybridMultilevel"/>
    <w:tmpl w:val="CE4A7C2C"/>
    <w:lvl w:ilvl="0" w:tplc="A784FD02">
      <w:start w:val="1"/>
      <w:numFmt w:val="bullet"/>
      <w:lvlText w:val="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AA6179"/>
    <w:multiLevelType w:val="hybridMultilevel"/>
    <w:tmpl w:val="44DC25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3E19BD"/>
    <w:multiLevelType w:val="hybridMultilevel"/>
    <w:tmpl w:val="419414EA"/>
    <w:lvl w:ilvl="0" w:tplc="52E0F51C">
      <w:start w:val="1"/>
      <w:numFmt w:val="bullet"/>
      <w:lvlText w:val="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83067B"/>
    <w:multiLevelType w:val="hybridMultilevel"/>
    <w:tmpl w:val="A0845C8A"/>
    <w:lvl w:ilvl="0" w:tplc="AEDEE818">
      <w:numFmt w:val="bullet"/>
      <w:lvlText w:val="•"/>
      <w:lvlJc w:val="left"/>
      <w:pPr>
        <w:ind w:left="1414" w:hanging="705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249B0CC6"/>
    <w:multiLevelType w:val="hybridMultilevel"/>
    <w:tmpl w:val="640EEBF2"/>
    <w:lvl w:ilvl="0" w:tplc="A784FD02">
      <w:start w:val="1"/>
      <w:numFmt w:val="bullet"/>
      <w:lvlText w:val="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5340708"/>
    <w:multiLevelType w:val="hybridMultilevel"/>
    <w:tmpl w:val="B81450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CA160D2"/>
    <w:multiLevelType w:val="hybridMultilevel"/>
    <w:tmpl w:val="10DE54E6"/>
    <w:lvl w:ilvl="0" w:tplc="A784FD02">
      <w:start w:val="1"/>
      <w:numFmt w:val="bullet"/>
      <w:lvlText w:val="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0E7583B"/>
    <w:multiLevelType w:val="hybridMultilevel"/>
    <w:tmpl w:val="13D8B5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C27519"/>
    <w:multiLevelType w:val="hybridMultilevel"/>
    <w:tmpl w:val="3EC6BE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465422C"/>
    <w:multiLevelType w:val="hybridMultilevel"/>
    <w:tmpl w:val="AB50CA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6C2B6E"/>
    <w:multiLevelType w:val="hybridMultilevel"/>
    <w:tmpl w:val="A0988418"/>
    <w:lvl w:ilvl="0" w:tplc="A784FD02">
      <w:start w:val="1"/>
      <w:numFmt w:val="bullet"/>
      <w:lvlText w:val="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8C73D4"/>
    <w:multiLevelType w:val="hybridMultilevel"/>
    <w:tmpl w:val="0C0802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374A27"/>
    <w:multiLevelType w:val="hybridMultilevel"/>
    <w:tmpl w:val="DE2852C2"/>
    <w:lvl w:ilvl="0" w:tplc="A784FD02">
      <w:start w:val="1"/>
      <w:numFmt w:val="bullet"/>
      <w:lvlText w:val="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3722E1F"/>
    <w:multiLevelType w:val="hybridMultilevel"/>
    <w:tmpl w:val="E7AAE9D6"/>
    <w:lvl w:ilvl="0" w:tplc="A784FD02">
      <w:start w:val="1"/>
      <w:numFmt w:val="bullet"/>
      <w:lvlText w:val="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435F83"/>
    <w:multiLevelType w:val="multilevel"/>
    <w:tmpl w:val="F1DE531E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5" w15:restartNumberingAfterBreak="0">
    <w:nsid w:val="481A4739"/>
    <w:multiLevelType w:val="hybridMultilevel"/>
    <w:tmpl w:val="112C2A02"/>
    <w:lvl w:ilvl="0" w:tplc="AEDEE818">
      <w:numFmt w:val="bullet"/>
      <w:lvlText w:val="•"/>
      <w:lvlJc w:val="left"/>
      <w:pPr>
        <w:ind w:left="1413" w:hanging="705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6" w15:restartNumberingAfterBreak="0">
    <w:nsid w:val="4F2467AD"/>
    <w:multiLevelType w:val="hybridMultilevel"/>
    <w:tmpl w:val="4AE22A9A"/>
    <w:lvl w:ilvl="0" w:tplc="A784FD02">
      <w:start w:val="1"/>
      <w:numFmt w:val="bullet"/>
      <w:lvlText w:val=""/>
      <w:lvlJc w:val="left"/>
      <w:pPr>
        <w:ind w:left="360" w:hanging="360"/>
      </w:pPr>
      <w:rPr>
        <w:rFonts w:ascii="Wingdings" w:hAnsi="Wingdings" w:hint="default"/>
      </w:rPr>
    </w:lvl>
    <w:lvl w:ilvl="1" w:tplc="69D6A934">
      <w:start w:val="1"/>
      <w:numFmt w:val="bullet"/>
      <w:lvlText w:val="o"/>
      <w:lvlJc w:val="left"/>
      <w:pPr>
        <w:ind w:left="1080" w:hanging="108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5927F59"/>
    <w:multiLevelType w:val="hybridMultilevel"/>
    <w:tmpl w:val="92E8340A"/>
    <w:lvl w:ilvl="0" w:tplc="51BAC660">
      <w:start w:val="1"/>
      <w:numFmt w:val="bullet"/>
      <w:lvlText w:val=""/>
      <w:lvlJc w:val="left"/>
      <w:pPr>
        <w:ind w:left="360" w:hanging="360"/>
      </w:pPr>
      <w:rPr>
        <w:rFonts w:ascii="Wingdings" w:hAnsi="Wingdings" w:hint="default"/>
        <w:color w:val="4472C4" w:themeColor="accent1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82261B1"/>
    <w:multiLevelType w:val="hybridMultilevel"/>
    <w:tmpl w:val="2F38CC38"/>
    <w:lvl w:ilvl="0" w:tplc="A784FD02">
      <w:start w:val="1"/>
      <w:numFmt w:val="bullet"/>
      <w:lvlText w:val="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DAB3F10"/>
    <w:multiLevelType w:val="hybridMultilevel"/>
    <w:tmpl w:val="1884FE2A"/>
    <w:lvl w:ilvl="0" w:tplc="A784FD02">
      <w:start w:val="1"/>
      <w:numFmt w:val="bullet"/>
      <w:lvlText w:val="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FBE461A"/>
    <w:multiLevelType w:val="hybridMultilevel"/>
    <w:tmpl w:val="51A2054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8490028"/>
    <w:multiLevelType w:val="hybridMultilevel"/>
    <w:tmpl w:val="496055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781431"/>
    <w:multiLevelType w:val="hybridMultilevel"/>
    <w:tmpl w:val="BF606ED2"/>
    <w:lvl w:ilvl="0" w:tplc="A784FD02">
      <w:start w:val="1"/>
      <w:numFmt w:val="bullet"/>
      <w:lvlText w:val=""/>
      <w:lvlJc w:val="left"/>
      <w:pPr>
        <w:ind w:left="360" w:hanging="360"/>
      </w:pPr>
      <w:rPr>
        <w:rFonts w:ascii="Wingdings" w:hAnsi="Wingdings" w:hint="default"/>
      </w:rPr>
    </w:lvl>
    <w:lvl w:ilvl="1" w:tplc="F69C4BA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AE342B4"/>
    <w:multiLevelType w:val="hybridMultilevel"/>
    <w:tmpl w:val="EC2E45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C9534D"/>
    <w:multiLevelType w:val="hybridMultilevel"/>
    <w:tmpl w:val="1D6ACACE"/>
    <w:lvl w:ilvl="0" w:tplc="A784FD02">
      <w:start w:val="1"/>
      <w:numFmt w:val="bullet"/>
      <w:lvlText w:val="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1CF54D7"/>
    <w:multiLevelType w:val="hybridMultilevel"/>
    <w:tmpl w:val="F1747CB6"/>
    <w:lvl w:ilvl="0" w:tplc="A784FD02">
      <w:start w:val="1"/>
      <w:numFmt w:val="bullet"/>
      <w:lvlText w:val="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29169E6"/>
    <w:multiLevelType w:val="hybridMultilevel"/>
    <w:tmpl w:val="AB50CA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4B61E8"/>
    <w:multiLevelType w:val="hybridMultilevel"/>
    <w:tmpl w:val="B106E976"/>
    <w:lvl w:ilvl="0" w:tplc="1DA0E9D2">
      <w:start w:val="1"/>
      <w:numFmt w:val="bullet"/>
      <w:lvlText w:val=""/>
      <w:lvlJc w:val="left"/>
      <w:pPr>
        <w:ind w:left="851" w:hanging="851"/>
      </w:pPr>
      <w:rPr>
        <w:rFonts w:ascii="Wingdings" w:hAnsi="Wingdings" w:hint="default"/>
        <w:color w:val="4472C4" w:themeColor="accent1"/>
      </w:rPr>
    </w:lvl>
    <w:lvl w:ilvl="1" w:tplc="09CE99C2">
      <w:start w:val="10"/>
      <w:numFmt w:val="bullet"/>
      <w:lvlText w:val="•"/>
      <w:lvlJc w:val="left"/>
      <w:pPr>
        <w:ind w:left="1425" w:hanging="705"/>
      </w:pPr>
      <w:rPr>
        <w:rFonts w:ascii="Calibri" w:eastAsiaTheme="minorHAnsi" w:hAnsi="Calibri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3D4636C"/>
    <w:multiLevelType w:val="hybridMultilevel"/>
    <w:tmpl w:val="E1C00EA6"/>
    <w:lvl w:ilvl="0" w:tplc="A784FD02">
      <w:start w:val="1"/>
      <w:numFmt w:val="bullet"/>
      <w:lvlText w:val="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5701002"/>
    <w:multiLevelType w:val="hybridMultilevel"/>
    <w:tmpl w:val="A1DC2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CD13C3"/>
    <w:multiLevelType w:val="hybridMultilevel"/>
    <w:tmpl w:val="8AC4E77E"/>
    <w:lvl w:ilvl="0" w:tplc="A784FD02">
      <w:start w:val="1"/>
      <w:numFmt w:val="bullet"/>
      <w:lvlText w:val="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88B32DE"/>
    <w:multiLevelType w:val="hybridMultilevel"/>
    <w:tmpl w:val="6F489706"/>
    <w:lvl w:ilvl="0" w:tplc="A784FD02">
      <w:start w:val="1"/>
      <w:numFmt w:val="bullet"/>
      <w:lvlText w:val="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8B1740"/>
    <w:multiLevelType w:val="hybridMultilevel"/>
    <w:tmpl w:val="68AE62D8"/>
    <w:lvl w:ilvl="0" w:tplc="A784FD02">
      <w:start w:val="1"/>
      <w:numFmt w:val="bullet"/>
      <w:lvlText w:val="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A6D71F1"/>
    <w:multiLevelType w:val="hybridMultilevel"/>
    <w:tmpl w:val="0B9802C0"/>
    <w:lvl w:ilvl="0" w:tplc="A784FD02">
      <w:start w:val="1"/>
      <w:numFmt w:val="bullet"/>
      <w:lvlText w:val="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A4326D"/>
    <w:multiLevelType w:val="hybridMultilevel"/>
    <w:tmpl w:val="F6DAD418"/>
    <w:lvl w:ilvl="0" w:tplc="A784FD02">
      <w:start w:val="1"/>
      <w:numFmt w:val="bullet"/>
      <w:lvlText w:val="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3"/>
  </w:num>
  <w:num w:numId="3">
    <w:abstractNumId w:val="17"/>
  </w:num>
  <w:num w:numId="4">
    <w:abstractNumId w:val="36"/>
  </w:num>
  <w:num w:numId="5">
    <w:abstractNumId w:val="1"/>
  </w:num>
  <w:num w:numId="6">
    <w:abstractNumId w:val="11"/>
  </w:num>
  <w:num w:numId="7">
    <w:abstractNumId w:val="21"/>
  </w:num>
  <w:num w:numId="8">
    <w:abstractNumId w:val="5"/>
  </w:num>
  <w:num w:numId="9">
    <w:abstractNumId w:val="39"/>
  </w:num>
  <w:num w:numId="10">
    <w:abstractNumId w:val="31"/>
  </w:num>
  <w:num w:numId="11">
    <w:abstractNumId w:val="30"/>
  </w:num>
  <w:num w:numId="12">
    <w:abstractNumId w:val="14"/>
  </w:num>
  <w:num w:numId="13">
    <w:abstractNumId w:val="0"/>
  </w:num>
  <w:num w:numId="14">
    <w:abstractNumId w:val="7"/>
  </w:num>
  <w:num w:numId="15">
    <w:abstractNumId w:val="37"/>
  </w:num>
  <w:num w:numId="16">
    <w:abstractNumId w:val="12"/>
  </w:num>
  <w:num w:numId="17">
    <w:abstractNumId w:val="26"/>
  </w:num>
  <w:num w:numId="18">
    <w:abstractNumId w:val="44"/>
  </w:num>
  <w:num w:numId="19">
    <w:abstractNumId w:val="34"/>
  </w:num>
  <w:num w:numId="20">
    <w:abstractNumId w:val="16"/>
  </w:num>
  <w:num w:numId="21">
    <w:abstractNumId w:val="23"/>
  </w:num>
  <w:num w:numId="22">
    <w:abstractNumId w:val="27"/>
  </w:num>
  <w:num w:numId="23">
    <w:abstractNumId w:val="43"/>
  </w:num>
  <w:num w:numId="24">
    <w:abstractNumId w:val="32"/>
  </w:num>
  <w:num w:numId="25">
    <w:abstractNumId w:val="28"/>
  </w:num>
  <w:num w:numId="26">
    <w:abstractNumId w:val="8"/>
  </w:num>
  <w:num w:numId="27">
    <w:abstractNumId w:val="38"/>
  </w:num>
  <w:num w:numId="28">
    <w:abstractNumId w:val="42"/>
  </w:num>
  <w:num w:numId="29">
    <w:abstractNumId w:val="29"/>
  </w:num>
  <w:num w:numId="30">
    <w:abstractNumId w:val="40"/>
  </w:num>
  <w:num w:numId="31">
    <w:abstractNumId w:val="6"/>
  </w:num>
  <w:num w:numId="32">
    <w:abstractNumId w:val="2"/>
  </w:num>
  <w:num w:numId="33">
    <w:abstractNumId w:val="22"/>
  </w:num>
  <w:num w:numId="34">
    <w:abstractNumId w:val="9"/>
  </w:num>
  <w:num w:numId="35">
    <w:abstractNumId w:val="35"/>
  </w:num>
  <w:num w:numId="36">
    <w:abstractNumId w:val="20"/>
  </w:num>
  <w:num w:numId="37">
    <w:abstractNumId w:val="10"/>
  </w:num>
  <w:num w:numId="38">
    <w:abstractNumId w:val="41"/>
  </w:num>
  <w:num w:numId="39">
    <w:abstractNumId w:val="4"/>
  </w:num>
  <w:num w:numId="40">
    <w:abstractNumId w:val="18"/>
  </w:num>
  <w:num w:numId="41">
    <w:abstractNumId w:val="13"/>
  </w:num>
  <w:num w:numId="42">
    <w:abstractNumId w:val="3"/>
  </w:num>
  <w:num w:numId="43">
    <w:abstractNumId w:val="25"/>
  </w:num>
  <w:num w:numId="44">
    <w:abstractNumId w:val="24"/>
  </w:num>
  <w:num w:numId="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CF8"/>
    <w:rsid w:val="00003B71"/>
    <w:rsid w:val="000279D1"/>
    <w:rsid w:val="000340F7"/>
    <w:rsid w:val="00046C35"/>
    <w:rsid w:val="0005792C"/>
    <w:rsid w:val="000732D0"/>
    <w:rsid w:val="00081670"/>
    <w:rsid w:val="00090C94"/>
    <w:rsid w:val="0009736A"/>
    <w:rsid w:val="000A3697"/>
    <w:rsid w:val="000B5588"/>
    <w:rsid w:val="000C1F15"/>
    <w:rsid w:val="000C5F5A"/>
    <w:rsid w:val="000D0151"/>
    <w:rsid w:val="000D620C"/>
    <w:rsid w:val="000E3C4E"/>
    <w:rsid w:val="000F1F66"/>
    <w:rsid w:val="00106553"/>
    <w:rsid w:val="0010750E"/>
    <w:rsid w:val="00134ACF"/>
    <w:rsid w:val="00142A3E"/>
    <w:rsid w:val="001449BC"/>
    <w:rsid w:val="001622E7"/>
    <w:rsid w:val="00166E6B"/>
    <w:rsid w:val="001675F5"/>
    <w:rsid w:val="001709D3"/>
    <w:rsid w:val="0017249B"/>
    <w:rsid w:val="00172EEC"/>
    <w:rsid w:val="001827E5"/>
    <w:rsid w:val="001850FF"/>
    <w:rsid w:val="001A608D"/>
    <w:rsid w:val="001A6701"/>
    <w:rsid w:val="001B3C51"/>
    <w:rsid w:val="001C323F"/>
    <w:rsid w:val="001D520E"/>
    <w:rsid w:val="001D7A3C"/>
    <w:rsid w:val="002004AD"/>
    <w:rsid w:val="00201A78"/>
    <w:rsid w:val="00226D05"/>
    <w:rsid w:val="00227783"/>
    <w:rsid w:val="00230BE8"/>
    <w:rsid w:val="002844C9"/>
    <w:rsid w:val="0028497F"/>
    <w:rsid w:val="00290351"/>
    <w:rsid w:val="002B0782"/>
    <w:rsid w:val="002C11B0"/>
    <w:rsid w:val="002C4711"/>
    <w:rsid w:val="002D44A3"/>
    <w:rsid w:val="002D7BCD"/>
    <w:rsid w:val="002E16E0"/>
    <w:rsid w:val="002E51B5"/>
    <w:rsid w:val="002F19AB"/>
    <w:rsid w:val="002F5064"/>
    <w:rsid w:val="00310BF7"/>
    <w:rsid w:val="00321E9A"/>
    <w:rsid w:val="00353248"/>
    <w:rsid w:val="00363C00"/>
    <w:rsid w:val="0036754F"/>
    <w:rsid w:val="003712D7"/>
    <w:rsid w:val="00372C50"/>
    <w:rsid w:val="0038146D"/>
    <w:rsid w:val="00382185"/>
    <w:rsid w:val="00387626"/>
    <w:rsid w:val="003932A1"/>
    <w:rsid w:val="003A622A"/>
    <w:rsid w:val="003B0360"/>
    <w:rsid w:val="003B454C"/>
    <w:rsid w:val="003B4D53"/>
    <w:rsid w:val="003B5474"/>
    <w:rsid w:val="003B561B"/>
    <w:rsid w:val="003C4025"/>
    <w:rsid w:val="003D1773"/>
    <w:rsid w:val="003E25F9"/>
    <w:rsid w:val="003F7803"/>
    <w:rsid w:val="00421658"/>
    <w:rsid w:val="004317BD"/>
    <w:rsid w:val="00434D70"/>
    <w:rsid w:val="004446BF"/>
    <w:rsid w:val="00446D25"/>
    <w:rsid w:val="00450F96"/>
    <w:rsid w:val="00452E4D"/>
    <w:rsid w:val="00472567"/>
    <w:rsid w:val="00472BD3"/>
    <w:rsid w:val="00482509"/>
    <w:rsid w:val="00490B8F"/>
    <w:rsid w:val="0049770E"/>
    <w:rsid w:val="004A1F07"/>
    <w:rsid w:val="004A205F"/>
    <w:rsid w:val="004C078D"/>
    <w:rsid w:val="004C75BE"/>
    <w:rsid w:val="004D16D5"/>
    <w:rsid w:val="004D42EC"/>
    <w:rsid w:val="004E7B23"/>
    <w:rsid w:val="004F2ACC"/>
    <w:rsid w:val="005055F6"/>
    <w:rsid w:val="005159FF"/>
    <w:rsid w:val="00527CF1"/>
    <w:rsid w:val="0053246C"/>
    <w:rsid w:val="00535DB8"/>
    <w:rsid w:val="005468B4"/>
    <w:rsid w:val="0055511D"/>
    <w:rsid w:val="00556410"/>
    <w:rsid w:val="00557CD9"/>
    <w:rsid w:val="00560F29"/>
    <w:rsid w:val="005B3F03"/>
    <w:rsid w:val="005C20C9"/>
    <w:rsid w:val="005D1283"/>
    <w:rsid w:val="005E193E"/>
    <w:rsid w:val="005F10A7"/>
    <w:rsid w:val="005F188B"/>
    <w:rsid w:val="005F5C05"/>
    <w:rsid w:val="005F5FBD"/>
    <w:rsid w:val="00615CF8"/>
    <w:rsid w:val="00617F65"/>
    <w:rsid w:val="00624581"/>
    <w:rsid w:val="0064170E"/>
    <w:rsid w:val="006C3801"/>
    <w:rsid w:val="006D0057"/>
    <w:rsid w:val="006E3092"/>
    <w:rsid w:val="006F495E"/>
    <w:rsid w:val="006F5ADE"/>
    <w:rsid w:val="0073384B"/>
    <w:rsid w:val="00736814"/>
    <w:rsid w:val="00741350"/>
    <w:rsid w:val="0075047F"/>
    <w:rsid w:val="00753168"/>
    <w:rsid w:val="007601EA"/>
    <w:rsid w:val="0077175A"/>
    <w:rsid w:val="00772D15"/>
    <w:rsid w:val="00774E4B"/>
    <w:rsid w:val="00782881"/>
    <w:rsid w:val="0078295E"/>
    <w:rsid w:val="00786BF5"/>
    <w:rsid w:val="007B5C3B"/>
    <w:rsid w:val="007B69D2"/>
    <w:rsid w:val="007D6584"/>
    <w:rsid w:val="00831658"/>
    <w:rsid w:val="00851A89"/>
    <w:rsid w:val="00867893"/>
    <w:rsid w:val="00867914"/>
    <w:rsid w:val="008807F2"/>
    <w:rsid w:val="00880D0C"/>
    <w:rsid w:val="008A5D54"/>
    <w:rsid w:val="008F0DD8"/>
    <w:rsid w:val="00902A15"/>
    <w:rsid w:val="009058D0"/>
    <w:rsid w:val="00905945"/>
    <w:rsid w:val="00906C52"/>
    <w:rsid w:val="00916A6F"/>
    <w:rsid w:val="00916C59"/>
    <w:rsid w:val="00926415"/>
    <w:rsid w:val="00934987"/>
    <w:rsid w:val="00941EF2"/>
    <w:rsid w:val="00942A7D"/>
    <w:rsid w:val="00943725"/>
    <w:rsid w:val="009508DD"/>
    <w:rsid w:val="00952DAA"/>
    <w:rsid w:val="009629D2"/>
    <w:rsid w:val="009812D8"/>
    <w:rsid w:val="009962A3"/>
    <w:rsid w:val="009A1BB1"/>
    <w:rsid w:val="009B7F66"/>
    <w:rsid w:val="009C22C0"/>
    <w:rsid w:val="009E23D8"/>
    <w:rsid w:val="009F5B90"/>
    <w:rsid w:val="00A22DEC"/>
    <w:rsid w:val="00A461C0"/>
    <w:rsid w:val="00A5109D"/>
    <w:rsid w:val="00A578DA"/>
    <w:rsid w:val="00A64909"/>
    <w:rsid w:val="00A77D88"/>
    <w:rsid w:val="00A852F0"/>
    <w:rsid w:val="00AB1FBA"/>
    <w:rsid w:val="00AB7DBF"/>
    <w:rsid w:val="00AD6A05"/>
    <w:rsid w:val="00AE5BDD"/>
    <w:rsid w:val="00B25AA0"/>
    <w:rsid w:val="00B30A82"/>
    <w:rsid w:val="00B3301B"/>
    <w:rsid w:val="00B3363C"/>
    <w:rsid w:val="00B44DF3"/>
    <w:rsid w:val="00B5512B"/>
    <w:rsid w:val="00B700B0"/>
    <w:rsid w:val="00B718FF"/>
    <w:rsid w:val="00B73C0B"/>
    <w:rsid w:val="00B73D5D"/>
    <w:rsid w:val="00B74BB4"/>
    <w:rsid w:val="00B83717"/>
    <w:rsid w:val="00B942B9"/>
    <w:rsid w:val="00BB16FD"/>
    <w:rsid w:val="00BC3558"/>
    <w:rsid w:val="00BE533D"/>
    <w:rsid w:val="00BF19E4"/>
    <w:rsid w:val="00BF7610"/>
    <w:rsid w:val="00C026C9"/>
    <w:rsid w:val="00C0552B"/>
    <w:rsid w:val="00C15D4B"/>
    <w:rsid w:val="00C167CA"/>
    <w:rsid w:val="00C41D12"/>
    <w:rsid w:val="00C44914"/>
    <w:rsid w:val="00C90D77"/>
    <w:rsid w:val="00C9330D"/>
    <w:rsid w:val="00CB2F96"/>
    <w:rsid w:val="00CB6179"/>
    <w:rsid w:val="00CB6285"/>
    <w:rsid w:val="00CC0AFA"/>
    <w:rsid w:val="00CC26D6"/>
    <w:rsid w:val="00CC453E"/>
    <w:rsid w:val="00CD0677"/>
    <w:rsid w:val="00CD3826"/>
    <w:rsid w:val="00CE6BAE"/>
    <w:rsid w:val="00CF107F"/>
    <w:rsid w:val="00CF2E6B"/>
    <w:rsid w:val="00D06585"/>
    <w:rsid w:val="00D06707"/>
    <w:rsid w:val="00D07C86"/>
    <w:rsid w:val="00D176BF"/>
    <w:rsid w:val="00D21F48"/>
    <w:rsid w:val="00D2464E"/>
    <w:rsid w:val="00D337AD"/>
    <w:rsid w:val="00D3733A"/>
    <w:rsid w:val="00D37469"/>
    <w:rsid w:val="00D501CC"/>
    <w:rsid w:val="00D64C7C"/>
    <w:rsid w:val="00D774A8"/>
    <w:rsid w:val="00D81102"/>
    <w:rsid w:val="00D9497B"/>
    <w:rsid w:val="00DA4E4E"/>
    <w:rsid w:val="00DA5EC8"/>
    <w:rsid w:val="00DB4022"/>
    <w:rsid w:val="00DD25E4"/>
    <w:rsid w:val="00DE3471"/>
    <w:rsid w:val="00DE365C"/>
    <w:rsid w:val="00DE5D42"/>
    <w:rsid w:val="00DF1880"/>
    <w:rsid w:val="00E11D37"/>
    <w:rsid w:val="00E120AA"/>
    <w:rsid w:val="00E15BF2"/>
    <w:rsid w:val="00E223DC"/>
    <w:rsid w:val="00E32545"/>
    <w:rsid w:val="00E55809"/>
    <w:rsid w:val="00E66CDE"/>
    <w:rsid w:val="00E72818"/>
    <w:rsid w:val="00E91ED7"/>
    <w:rsid w:val="00E95743"/>
    <w:rsid w:val="00EA3CC5"/>
    <w:rsid w:val="00EA4EFA"/>
    <w:rsid w:val="00EA636E"/>
    <w:rsid w:val="00EB14F9"/>
    <w:rsid w:val="00EC0A82"/>
    <w:rsid w:val="00EE358C"/>
    <w:rsid w:val="00EE5BB9"/>
    <w:rsid w:val="00EF53E8"/>
    <w:rsid w:val="00EF5949"/>
    <w:rsid w:val="00EF788C"/>
    <w:rsid w:val="00F0053D"/>
    <w:rsid w:val="00F21679"/>
    <w:rsid w:val="00F26DA1"/>
    <w:rsid w:val="00F27FD6"/>
    <w:rsid w:val="00F47309"/>
    <w:rsid w:val="00F707A9"/>
    <w:rsid w:val="00F72BD8"/>
    <w:rsid w:val="00F735FF"/>
    <w:rsid w:val="00F910F8"/>
    <w:rsid w:val="00FA1FD4"/>
    <w:rsid w:val="00FA1FED"/>
    <w:rsid w:val="00FB17D9"/>
    <w:rsid w:val="00FB4AEF"/>
    <w:rsid w:val="00FB6797"/>
    <w:rsid w:val="00FD075D"/>
    <w:rsid w:val="00FD3909"/>
    <w:rsid w:val="00FD6535"/>
    <w:rsid w:val="00FF2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648AA7"/>
  <w15:chartTrackingRefBased/>
  <w15:docId w15:val="{D2FD9352-B804-4D78-8EB8-67147F542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615CF8"/>
    <w:pPr>
      <w:ind w:firstLine="709"/>
    </w:pPr>
    <w:rPr>
      <w:sz w:val="24"/>
    </w:rPr>
  </w:style>
  <w:style w:type="paragraph" w:styleId="1">
    <w:name w:val="heading 1"/>
    <w:basedOn w:val="a"/>
    <w:next w:val="a"/>
    <w:link w:val="10"/>
    <w:uiPriority w:val="9"/>
    <w:qFormat/>
    <w:rsid w:val="00615CF8"/>
    <w:pPr>
      <w:keepNext/>
      <w:keepLines/>
      <w:spacing w:before="240" w:after="360"/>
      <w:ind w:firstLine="0"/>
      <w:outlineLvl w:val="0"/>
    </w:pPr>
    <w:rPr>
      <w:rFonts w:asciiTheme="majorHAnsi" w:eastAsiaTheme="majorEastAsia" w:hAnsiTheme="majorHAnsi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72C50"/>
    <w:pPr>
      <w:keepNext/>
      <w:keepLines/>
      <w:spacing w:before="40" w:after="120"/>
      <w:outlineLvl w:val="1"/>
    </w:pPr>
    <w:rPr>
      <w:rFonts w:asciiTheme="majorHAnsi" w:eastAsiaTheme="majorEastAsia" w:hAnsiTheme="majorHAnsi" w:cstheme="majorBidi"/>
      <w:b/>
      <w:sz w:val="40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44914"/>
    <w:pPr>
      <w:keepNext/>
      <w:keepLines/>
      <w:pBdr>
        <w:bottom w:val="single" w:sz="18" w:space="1" w:color="auto"/>
      </w:pBdr>
      <w:spacing w:before="40" w:after="120"/>
      <w:outlineLvl w:val="2"/>
    </w:pPr>
    <w:rPr>
      <w:rFonts w:asciiTheme="majorHAnsi" w:eastAsiaTheme="majorEastAsia" w:hAnsiTheme="majorHAnsi" w:cstheme="majorBidi"/>
      <w:sz w:val="32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5CF8"/>
    <w:rPr>
      <w:rFonts w:asciiTheme="majorHAnsi" w:eastAsiaTheme="majorEastAsia" w:hAnsiTheme="majorHAnsi" w:cstheme="majorBidi"/>
      <w:b/>
      <w:sz w:val="24"/>
      <w:szCs w:val="32"/>
    </w:rPr>
  </w:style>
  <w:style w:type="paragraph" w:styleId="a3">
    <w:name w:val="Title"/>
    <w:basedOn w:val="a"/>
    <w:next w:val="a"/>
    <w:link w:val="a4"/>
    <w:uiPriority w:val="10"/>
    <w:qFormat/>
    <w:rsid w:val="00B5512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48"/>
      <w:szCs w:val="56"/>
    </w:rPr>
  </w:style>
  <w:style w:type="character" w:customStyle="1" w:styleId="a4">
    <w:name w:val="Заголовок Знак"/>
    <w:basedOn w:val="a0"/>
    <w:link w:val="a3"/>
    <w:uiPriority w:val="10"/>
    <w:rsid w:val="00B5512B"/>
    <w:rPr>
      <w:rFonts w:asciiTheme="majorHAnsi" w:eastAsiaTheme="majorEastAsia" w:hAnsiTheme="majorHAnsi" w:cstheme="majorBidi"/>
      <w:spacing w:val="-10"/>
      <w:kern w:val="28"/>
      <w:sz w:val="48"/>
      <w:szCs w:val="56"/>
    </w:rPr>
  </w:style>
  <w:style w:type="character" w:styleId="a5">
    <w:name w:val="Hyperlink"/>
    <w:basedOn w:val="a0"/>
    <w:uiPriority w:val="99"/>
    <w:unhideWhenUsed/>
    <w:rsid w:val="00FD6535"/>
    <w:rPr>
      <w:b/>
      <w:color w:val="0563C1" w:themeColor="hyperlink"/>
      <w:u w:val="none"/>
    </w:rPr>
  </w:style>
  <w:style w:type="character" w:styleId="a6">
    <w:name w:val="Mention"/>
    <w:basedOn w:val="a0"/>
    <w:uiPriority w:val="99"/>
    <w:semiHidden/>
    <w:unhideWhenUsed/>
    <w:rsid w:val="00FD6535"/>
    <w:rPr>
      <w:color w:val="2B579A"/>
      <w:shd w:val="clear" w:color="auto" w:fill="E6E6E6"/>
    </w:rPr>
  </w:style>
  <w:style w:type="paragraph" w:styleId="a7">
    <w:name w:val="No Spacing"/>
    <w:link w:val="a8"/>
    <w:uiPriority w:val="1"/>
    <w:qFormat/>
    <w:rsid w:val="00FD6535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FD6535"/>
    <w:rPr>
      <w:rFonts w:eastAsiaTheme="minorEastAsia"/>
      <w:lang w:eastAsia="ru-RU"/>
    </w:rPr>
  </w:style>
  <w:style w:type="paragraph" w:styleId="a9">
    <w:name w:val="TOC Heading"/>
    <w:basedOn w:val="1"/>
    <w:next w:val="a"/>
    <w:uiPriority w:val="39"/>
    <w:unhideWhenUsed/>
    <w:qFormat/>
    <w:rsid w:val="006F5ADE"/>
    <w:pPr>
      <w:outlineLvl w:val="9"/>
    </w:pPr>
    <w:rPr>
      <w:color w:val="2F5496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F5ADE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372C50"/>
    <w:rPr>
      <w:rFonts w:asciiTheme="majorHAnsi" w:eastAsiaTheme="majorEastAsia" w:hAnsiTheme="majorHAnsi" w:cstheme="majorBidi"/>
      <w:b/>
      <w:sz w:val="40"/>
      <w:szCs w:val="26"/>
    </w:rPr>
  </w:style>
  <w:style w:type="paragraph" w:styleId="aa">
    <w:name w:val="List Paragraph"/>
    <w:basedOn w:val="a"/>
    <w:uiPriority w:val="34"/>
    <w:qFormat/>
    <w:rsid w:val="000732D0"/>
    <w:pPr>
      <w:ind w:left="720"/>
    </w:pPr>
  </w:style>
  <w:style w:type="paragraph" w:styleId="21">
    <w:name w:val="toc 2"/>
    <w:basedOn w:val="a"/>
    <w:next w:val="a"/>
    <w:autoRedefine/>
    <w:uiPriority w:val="39"/>
    <w:unhideWhenUsed/>
    <w:rsid w:val="002F5064"/>
    <w:pPr>
      <w:spacing w:after="100"/>
      <w:ind w:left="220"/>
    </w:pPr>
  </w:style>
  <w:style w:type="paragraph" w:styleId="ab">
    <w:name w:val="header"/>
    <w:basedOn w:val="a"/>
    <w:link w:val="ac"/>
    <w:uiPriority w:val="99"/>
    <w:unhideWhenUsed/>
    <w:rsid w:val="004F2A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F2ACC"/>
    <w:rPr>
      <w:sz w:val="28"/>
    </w:rPr>
  </w:style>
  <w:style w:type="paragraph" w:styleId="ad">
    <w:name w:val="footer"/>
    <w:basedOn w:val="a"/>
    <w:link w:val="ae"/>
    <w:uiPriority w:val="99"/>
    <w:unhideWhenUsed/>
    <w:rsid w:val="004F2A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F2ACC"/>
    <w:rPr>
      <w:sz w:val="28"/>
    </w:rPr>
  </w:style>
  <w:style w:type="table" w:styleId="af">
    <w:name w:val="Table Grid"/>
    <w:basedOn w:val="a1"/>
    <w:uiPriority w:val="39"/>
    <w:rsid w:val="006C38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annotation reference"/>
    <w:basedOn w:val="a0"/>
    <w:uiPriority w:val="99"/>
    <w:semiHidden/>
    <w:unhideWhenUsed/>
    <w:rsid w:val="00FF2329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FF2329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FF2329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FF2329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FF2329"/>
    <w:rPr>
      <w:b/>
      <w:bCs/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FF23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FF2329"/>
    <w:rPr>
      <w:rFonts w:ascii="Segoe UI" w:hAnsi="Segoe UI" w:cs="Segoe UI"/>
      <w:sz w:val="18"/>
      <w:szCs w:val="18"/>
    </w:rPr>
  </w:style>
  <w:style w:type="paragraph" w:customStyle="1" w:styleId="af7">
    <w:name w:val="Тест"/>
    <w:basedOn w:val="af8"/>
    <w:link w:val="af9"/>
    <w:rsid w:val="004C75BE"/>
    <w:pPr>
      <w:pBdr>
        <w:top w:val="none" w:sz="0" w:space="0" w:color="auto"/>
        <w:bottom w:val="single" w:sz="12" w:space="0" w:color="4472C4" w:themeColor="accent1"/>
      </w:pBdr>
      <w:jc w:val="left"/>
    </w:pPr>
    <w:rPr>
      <w:b/>
      <w:i w:val="0"/>
    </w:rPr>
  </w:style>
  <w:style w:type="paragraph" w:styleId="af8">
    <w:name w:val="Intense Quote"/>
    <w:basedOn w:val="a"/>
    <w:next w:val="a"/>
    <w:link w:val="afa"/>
    <w:uiPriority w:val="30"/>
    <w:qFormat/>
    <w:rsid w:val="0055641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paragraph" w:customStyle="1" w:styleId="22">
    <w:name w:val="Тест_2"/>
    <w:basedOn w:val="a"/>
    <w:link w:val="23"/>
    <w:qFormat/>
    <w:rsid w:val="004C75BE"/>
    <w:rPr>
      <w:position w:val="6"/>
      <w:u w:val="single"/>
    </w:rPr>
  </w:style>
  <w:style w:type="character" w:customStyle="1" w:styleId="afa">
    <w:name w:val="Выделенная цитата Знак"/>
    <w:basedOn w:val="a0"/>
    <w:link w:val="af8"/>
    <w:uiPriority w:val="30"/>
    <w:rsid w:val="00556410"/>
    <w:rPr>
      <w:i/>
      <w:iCs/>
      <w:color w:val="4472C4" w:themeColor="accent1"/>
      <w:sz w:val="28"/>
    </w:rPr>
  </w:style>
  <w:style w:type="character" w:customStyle="1" w:styleId="af9">
    <w:name w:val="Тест Знак"/>
    <w:basedOn w:val="afa"/>
    <w:link w:val="af7"/>
    <w:rsid w:val="004C75BE"/>
    <w:rPr>
      <w:b/>
      <w:i w:val="0"/>
      <w:iCs/>
      <w:color w:val="4472C4" w:themeColor="accent1"/>
      <w:sz w:val="28"/>
    </w:rPr>
  </w:style>
  <w:style w:type="character" w:styleId="afb">
    <w:name w:val="Strong"/>
    <w:basedOn w:val="a0"/>
    <w:uiPriority w:val="22"/>
    <w:qFormat/>
    <w:rsid w:val="0064170E"/>
    <w:rPr>
      <w:b/>
      <w:bCs/>
    </w:rPr>
  </w:style>
  <w:style w:type="character" w:customStyle="1" w:styleId="23">
    <w:name w:val="Тест_2 Знак"/>
    <w:basedOn w:val="a0"/>
    <w:link w:val="22"/>
    <w:rsid w:val="004C75BE"/>
    <w:rPr>
      <w:position w:val="6"/>
      <w:sz w:val="28"/>
      <w:u w:val="single"/>
    </w:rPr>
  </w:style>
  <w:style w:type="character" w:styleId="afc">
    <w:name w:val="FollowedHyperlink"/>
    <w:basedOn w:val="a0"/>
    <w:uiPriority w:val="99"/>
    <w:semiHidden/>
    <w:unhideWhenUsed/>
    <w:rsid w:val="00003B71"/>
    <w:rPr>
      <w:color w:val="954F72" w:themeColor="followedHyperlink"/>
      <w:u w:val="single"/>
    </w:rPr>
  </w:style>
  <w:style w:type="paragraph" w:customStyle="1" w:styleId="afd">
    <w:name w:val="Т_раздел"/>
    <w:basedOn w:val="a"/>
    <w:link w:val="afe"/>
    <w:qFormat/>
    <w:rsid w:val="00E66CDE"/>
    <w:pPr>
      <w:spacing w:before="120" w:after="0" w:line="240" w:lineRule="auto"/>
    </w:pPr>
    <w:rPr>
      <w:rFonts w:ascii="Calibri" w:eastAsia="Times New Roman" w:hAnsi="Calibri" w:cs="Times New Roman"/>
      <w:b/>
      <w:bCs/>
      <w:color w:val="44546A"/>
      <w:sz w:val="22"/>
      <w:szCs w:val="28"/>
      <w:lang w:eastAsia="ru-RU"/>
    </w:rPr>
  </w:style>
  <w:style w:type="paragraph" w:customStyle="1" w:styleId="aff">
    <w:name w:val="Т_обычный"/>
    <w:basedOn w:val="a"/>
    <w:link w:val="aff0"/>
    <w:qFormat/>
    <w:rsid w:val="00E66CDE"/>
    <w:pPr>
      <w:spacing w:after="0" w:line="240" w:lineRule="auto"/>
    </w:pPr>
    <w:rPr>
      <w:rFonts w:ascii="Calibri" w:eastAsia="Times New Roman" w:hAnsi="Calibri" w:cs="Times New Roman"/>
      <w:color w:val="000000"/>
      <w:sz w:val="16"/>
      <w:lang w:eastAsia="ru-RU"/>
    </w:rPr>
  </w:style>
  <w:style w:type="character" w:customStyle="1" w:styleId="afe">
    <w:name w:val="Т_раздел Знак"/>
    <w:basedOn w:val="a0"/>
    <w:link w:val="afd"/>
    <w:rsid w:val="00E66CDE"/>
    <w:rPr>
      <w:rFonts w:ascii="Calibri" w:eastAsia="Times New Roman" w:hAnsi="Calibri" w:cs="Times New Roman"/>
      <w:b/>
      <w:bCs/>
      <w:color w:val="44546A"/>
      <w:szCs w:val="28"/>
      <w:lang w:eastAsia="ru-RU"/>
    </w:rPr>
  </w:style>
  <w:style w:type="paragraph" w:customStyle="1" w:styleId="aff1">
    <w:name w:val="Т_Столбец"/>
    <w:basedOn w:val="a"/>
    <w:link w:val="aff2"/>
    <w:qFormat/>
    <w:rsid w:val="00D337AD"/>
    <w:pPr>
      <w:spacing w:after="0" w:line="240" w:lineRule="auto"/>
      <w:jc w:val="center"/>
    </w:pPr>
    <w:rPr>
      <w:rFonts w:ascii="Calibri" w:eastAsia="Times New Roman" w:hAnsi="Calibri" w:cs="Times New Roman"/>
      <w:b/>
      <w:bCs/>
      <w:color w:val="44546A"/>
      <w:sz w:val="22"/>
      <w:szCs w:val="24"/>
      <w:lang w:eastAsia="ru-RU"/>
    </w:rPr>
  </w:style>
  <w:style w:type="character" w:customStyle="1" w:styleId="aff0">
    <w:name w:val="Т_обычный Знак"/>
    <w:basedOn w:val="a0"/>
    <w:link w:val="aff"/>
    <w:rsid w:val="00E66CDE"/>
    <w:rPr>
      <w:rFonts w:ascii="Calibri" w:eastAsia="Times New Roman" w:hAnsi="Calibri" w:cs="Times New Roman"/>
      <w:color w:val="000000"/>
      <w:sz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44914"/>
    <w:rPr>
      <w:rFonts w:asciiTheme="majorHAnsi" w:eastAsiaTheme="majorEastAsia" w:hAnsiTheme="majorHAnsi" w:cstheme="majorBidi"/>
      <w:sz w:val="32"/>
      <w:szCs w:val="24"/>
    </w:rPr>
  </w:style>
  <w:style w:type="character" w:customStyle="1" w:styleId="aff2">
    <w:name w:val="Т_Столбец Знак"/>
    <w:basedOn w:val="a0"/>
    <w:link w:val="aff1"/>
    <w:rsid w:val="00D337AD"/>
    <w:rPr>
      <w:rFonts w:ascii="Calibri" w:eastAsia="Times New Roman" w:hAnsi="Calibri" w:cs="Times New Roman"/>
      <w:b/>
      <w:bCs/>
      <w:color w:val="44546A"/>
      <w:szCs w:val="24"/>
      <w:lang w:eastAsia="ru-RU"/>
    </w:rPr>
  </w:style>
  <w:style w:type="table" w:styleId="-2">
    <w:name w:val="Grid Table 2"/>
    <w:basedOn w:val="a1"/>
    <w:uiPriority w:val="47"/>
    <w:rsid w:val="00172EE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aff3">
    <w:name w:val="Т_Общая"/>
    <w:basedOn w:val="a1"/>
    <w:uiPriority w:val="99"/>
    <w:rsid w:val="009E23D8"/>
    <w:pPr>
      <w:spacing w:after="0" w:line="240" w:lineRule="auto"/>
    </w:pPr>
    <w:tblPr>
      <w:tblStyleRowBandSize w:val="1"/>
    </w:tblPr>
    <w:tblStylePr w:type="firstRow">
      <w:rPr>
        <w:rFonts w:ascii="Aharoni" w:hAnsi="Aharoni"/>
      </w:r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styleId="-3">
    <w:name w:val="Grid Table 3"/>
    <w:basedOn w:val="a1"/>
    <w:uiPriority w:val="48"/>
    <w:rsid w:val="009E23D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paragraph" w:customStyle="1" w:styleId="aff4">
    <w:name w:val="Пример"/>
    <w:basedOn w:val="a"/>
    <w:link w:val="aff5"/>
    <w:qFormat/>
    <w:rsid w:val="001A608D"/>
    <w:pPr>
      <w:pBdr>
        <w:top w:val="single" w:sz="18" w:space="1" w:color="4472C4" w:themeColor="accent1"/>
        <w:bottom w:val="single" w:sz="18" w:space="1" w:color="4472C4" w:themeColor="accent1"/>
      </w:pBdr>
    </w:pPr>
    <w:rPr>
      <w:rFonts w:ascii="Century" w:hAnsi="Century"/>
    </w:rPr>
  </w:style>
  <w:style w:type="paragraph" w:styleId="31">
    <w:name w:val="toc 3"/>
    <w:basedOn w:val="a"/>
    <w:next w:val="a"/>
    <w:autoRedefine/>
    <w:uiPriority w:val="39"/>
    <w:unhideWhenUsed/>
    <w:rsid w:val="006F495E"/>
    <w:pPr>
      <w:spacing w:after="100"/>
      <w:ind w:left="560"/>
    </w:pPr>
  </w:style>
  <w:style w:type="character" w:customStyle="1" w:styleId="aff5">
    <w:name w:val="Пример Знак"/>
    <w:basedOn w:val="a0"/>
    <w:link w:val="aff4"/>
    <w:rsid w:val="001A608D"/>
    <w:rPr>
      <w:rFonts w:ascii="Century" w:hAnsi="Century"/>
      <w:sz w:val="24"/>
    </w:rPr>
  </w:style>
  <w:style w:type="paragraph" w:customStyle="1" w:styleId="Standard">
    <w:name w:val="Standard"/>
    <w:rsid w:val="003932A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/>
    </w:rPr>
  </w:style>
  <w:style w:type="paragraph" w:customStyle="1" w:styleId="Textbody">
    <w:name w:val="Text body"/>
    <w:basedOn w:val="Standard"/>
    <w:rsid w:val="003932A1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420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syvarev\Documents\&#1053;&#1072;&#1089;&#1090;&#1088;&#1072;&#1080;&#1074;&#1072;&#1077;&#1084;&#1099;&#1077;%20&#1096;&#1072;&#1073;&#1083;&#1086;&#1085;&#1099;%20Office\&#1064;&#1072;&#1073;&#1083;&#1086;&#1085;%20&#1076;&#1083;&#1103;%20&#1090;&#1077;&#1082;&#1089;&#1090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2017-04-13T00:00:00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28BDD9F-FC8F-476F-8982-C9DED7B15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для текста</Template>
  <TotalTime>36</TotalTime>
  <Pages>7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</vt:lpstr>
    </vt:vector>
  </TitlesOfParts>
  <Company/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Описание решений КОМПАС-3D v17 и КОМПАС-График v17</dc:title>
  <dc:subject>Версия продукта – v17</dc:subject>
  <dc:creator>Цыварев Антон</dc:creator>
  <cp:keywords/>
  <dc:description/>
  <cp:lastModifiedBy>Anton Tsyvarev</cp:lastModifiedBy>
  <cp:revision>15</cp:revision>
  <dcterms:created xsi:type="dcterms:W3CDTF">2017-04-13T13:49:00Z</dcterms:created>
  <dcterms:modified xsi:type="dcterms:W3CDTF">2017-04-28T13:33:00Z</dcterms:modified>
</cp:coreProperties>
</file>